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in partnership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Childminder    </w:t>
      </w:r>
      <w:r>
        <w:t xml:space="preserve">   Health visitor    </w:t>
      </w:r>
      <w:r>
        <w:t xml:space="preserve">   Speech therapist    </w:t>
      </w:r>
      <w:r>
        <w:t xml:space="preserve">   Room leader    </w:t>
      </w:r>
      <w:r>
        <w:t xml:space="preserve">   Manager    </w:t>
      </w:r>
      <w:r>
        <w:t xml:space="preserve">   Volunteers    </w:t>
      </w:r>
      <w:r>
        <w:t xml:space="preserve">   SENCO    </w:t>
      </w:r>
      <w:r>
        <w:t xml:space="preserve">   Colleagues    </w:t>
      </w:r>
      <w:r>
        <w:t xml:space="preserve">   Ofsted    </w:t>
      </w:r>
      <w:r>
        <w:t xml:space="preserve">   Carers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in partnership</dc:title>
  <dcterms:created xsi:type="dcterms:W3CDTF">2021-10-11T22:23:40Z</dcterms:created>
  <dcterms:modified xsi:type="dcterms:W3CDTF">2021-10-11T22:23:40Z</dcterms:modified>
</cp:coreProperties>
</file>