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in the Private Security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Non Verbal    </w:t>
      </w:r>
      <w:r>
        <w:t xml:space="preserve">   Phonetic    </w:t>
      </w:r>
      <w:r>
        <w:t xml:space="preserve">   Communication    </w:t>
      </w:r>
      <w:r>
        <w:t xml:space="preserve">   Critical    </w:t>
      </w:r>
      <w:r>
        <w:t xml:space="preserve">   Terrorism    </w:t>
      </w:r>
      <w:r>
        <w:t xml:space="preserve">   Vulnerable    </w:t>
      </w:r>
      <w:r>
        <w:t xml:space="preserve">   Alarm    </w:t>
      </w:r>
      <w:r>
        <w:t xml:space="preserve">   Wet Riser    </w:t>
      </w:r>
      <w:r>
        <w:t xml:space="preserve">   Fire Triangle    </w:t>
      </w:r>
      <w:r>
        <w:t xml:space="preserve">   RIDDOR    </w:t>
      </w:r>
      <w:r>
        <w:t xml:space="preserve">   Mandatory    </w:t>
      </w:r>
      <w:r>
        <w:t xml:space="preserve">   Risk    </w:t>
      </w:r>
      <w:r>
        <w:t xml:space="preserve">   Hazards    </w:t>
      </w:r>
      <w:r>
        <w:t xml:space="preserve">   Risk Assessment    </w:t>
      </w:r>
      <w:r>
        <w:t xml:space="preserve">   Discrimination    </w:t>
      </w:r>
      <w:r>
        <w:t xml:space="preserve">   Equality    </w:t>
      </w:r>
      <w:r>
        <w:t xml:space="preserve">   Licence    </w:t>
      </w:r>
      <w:r>
        <w:t xml:space="preserve">   CCTV    </w:t>
      </w:r>
      <w:r>
        <w:t xml:space="preserve">   Manned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the Private Security Industry</dc:title>
  <dcterms:created xsi:type="dcterms:W3CDTF">2021-10-11T22:23:07Z</dcterms:created>
  <dcterms:modified xsi:type="dcterms:W3CDTF">2021-10-11T22:23:07Z</dcterms:modified>
</cp:coreProperties>
</file>