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Working/living conditions in the 1800s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industrial revolution    </w:t>
      </w:r>
      <w:r>
        <w:t xml:space="preserve">   Pollution    </w:t>
      </w:r>
      <w:r>
        <w:t xml:space="preserve">   Slums    </w:t>
      </w:r>
      <w:r>
        <w:t xml:space="preserve">   Coal mines    </w:t>
      </w:r>
      <w:r>
        <w:t xml:space="preserve">   Industries    </w:t>
      </w:r>
      <w:r>
        <w:t xml:space="preserve">   Poverty    </w:t>
      </w:r>
      <w:r>
        <w:t xml:space="preserve">   shillings    </w:t>
      </w:r>
      <w:r>
        <w:t xml:space="preserve">   France    </w:t>
      </w:r>
      <w:r>
        <w:t xml:space="preserve">   Childlabor    </w:t>
      </w:r>
      <w:r>
        <w:t xml:space="preserve">   Steam engine    </w:t>
      </w:r>
      <w:r>
        <w:t xml:space="preserve">   Machines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Working/living conditions in the 1800s</dc:title>
  <dcterms:created xsi:type="dcterms:W3CDTF">2021-10-11T22:23:41Z</dcterms:created>
  <dcterms:modified xsi:type="dcterms:W3CDTF">2021-10-11T22:23:41Z</dcterms:modified>
</cp:coreProperties>
</file>