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Ghana    </w:t>
      </w:r>
      <w:r>
        <w:t xml:space="preserve">   Honduras    </w:t>
      </w:r>
      <w:r>
        <w:t xml:space="preserve">   Brazil    </w:t>
      </w:r>
      <w:r>
        <w:t xml:space="preserve">   Cambodia    </w:t>
      </w:r>
      <w:r>
        <w:t xml:space="preserve">   Gambia    </w:t>
      </w:r>
      <w:r>
        <w:t xml:space="preserve">   Bahamas    </w:t>
      </w:r>
      <w:r>
        <w:t xml:space="preserve">   Jamaica    </w:t>
      </w:r>
      <w:r>
        <w:t xml:space="preserve">   Malta    </w:t>
      </w:r>
      <w:r>
        <w:t xml:space="preserve">   Australia    </w:t>
      </w:r>
      <w:r>
        <w:t xml:space="preserve">   Canada    </w:t>
      </w:r>
      <w:r>
        <w:t xml:space="preserve">   Netherlands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Thinking Day</dc:title>
  <dcterms:created xsi:type="dcterms:W3CDTF">2021-10-11T22:26:12Z</dcterms:created>
  <dcterms:modified xsi:type="dcterms:W3CDTF">2021-10-11T22:26:12Z</dcterms:modified>
</cp:coreProperties>
</file>