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Thrombosis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World Thrombosis Day    </w:t>
      </w:r>
      <w:r>
        <w:t xml:space="preserve">   Virchows Triad    </w:t>
      </w:r>
      <w:r>
        <w:t xml:space="preserve">   Foot Pump    </w:t>
      </w:r>
      <w:r>
        <w:t xml:space="preserve">   SCD Machine    </w:t>
      </w:r>
      <w:r>
        <w:t xml:space="preserve">   Risk Assessment    </w:t>
      </w:r>
      <w:r>
        <w:t xml:space="preserve">   Prevention    </w:t>
      </w:r>
      <w:r>
        <w:t xml:space="preserve">   Blood Clot    </w:t>
      </w:r>
      <w:r>
        <w:t xml:space="preserve">   Anticoagulation    </w:t>
      </w:r>
      <w:r>
        <w:t xml:space="preserve">   TED Stockings    </w:t>
      </w:r>
      <w:r>
        <w:t xml:space="preserve">   Pulmonary Embolism    </w:t>
      </w:r>
      <w:r>
        <w:t xml:space="preserve">   Deep Vein Thrombosis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Thrombosis Day </dc:title>
  <dcterms:created xsi:type="dcterms:W3CDTF">2021-10-11T22:26:42Z</dcterms:created>
  <dcterms:modified xsi:type="dcterms:W3CDTF">2021-10-11T22:26:42Z</dcterms:modified>
</cp:coreProperties>
</file>