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where most of the fighting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for German submarines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treaty between the allies and Germany that ended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 from inside trenches, enemies would try killing each other with machine guns, tanks, and poison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between the front lines of the two enemy armies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Heavy armored vehicle which could travel over barbed wire and across enemy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effort to prevent goods and people from entering or leaving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opinion expressed for the purpose of influencing the actions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and heavy guns used on land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Refusing to take sides in a war</w:t>
            </w:r>
          </w:p>
        </w:tc>
      </w:tr>
    </w:tbl>
    <w:p>
      <w:pPr>
        <w:pStyle w:val="WordBankMedium"/>
      </w:pPr>
      <w:r>
        <w:t xml:space="preserve">   Blockade    </w:t>
      </w:r>
      <w:r>
        <w:t xml:space="preserve">   Artillery    </w:t>
      </w:r>
      <w:r>
        <w:t xml:space="preserve">   Front line    </w:t>
      </w:r>
      <w:r>
        <w:t xml:space="preserve">   No Man's Land    </w:t>
      </w:r>
      <w:r>
        <w:t xml:space="preserve">   Treaty of versailles    </w:t>
      </w:r>
      <w:r>
        <w:t xml:space="preserve">   U-boat    </w:t>
      </w:r>
      <w:r>
        <w:t xml:space="preserve">   Trench Warfare    </w:t>
      </w:r>
      <w:r>
        <w:t xml:space="preserve">   Tanks    </w:t>
      </w:r>
      <w:r>
        <w:t xml:space="preserve">   Neutrality    </w:t>
      </w:r>
      <w:r>
        <w:t xml:space="preserve">   Propaganda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2021-10-11T22:28:55Z</dcterms:created>
  <dcterms:modified xsi:type="dcterms:W3CDTF">2021-10-11T22:28:55Z</dcterms:modified>
</cp:coreProperties>
</file>