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Worldly Wise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Aroma    </w:t>
      </w:r>
      <w:r>
        <w:t xml:space="preserve">   Beverage    </w:t>
      </w:r>
      <w:r>
        <w:t xml:space="preserve">   Bland    </w:t>
      </w:r>
      <w:r>
        <w:t xml:space="preserve">   Brittle    </w:t>
      </w:r>
      <w:r>
        <w:t xml:space="preserve">   Cluster    </w:t>
      </w:r>
      <w:r>
        <w:t xml:space="preserve">   Combine    </w:t>
      </w:r>
      <w:r>
        <w:t xml:space="preserve">   Consume    </w:t>
      </w:r>
      <w:r>
        <w:t xml:space="preserve">   Crave    </w:t>
      </w:r>
      <w:r>
        <w:t xml:space="preserve">   Cultivate    </w:t>
      </w:r>
      <w:r>
        <w:t xml:space="preserve">   Equivalent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Worldly Wise</dc:title>
  <dcterms:created xsi:type="dcterms:W3CDTF">2021-10-11T22:28:22Z</dcterms:created>
  <dcterms:modified xsi:type="dcterms:W3CDTF">2021-10-11T22:28:22Z</dcterms:modified>
</cp:coreProperties>
</file>