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Wortsuche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Menschen    </w:t>
      </w:r>
      <w:r>
        <w:t xml:space="preserve">   Blasloch    </w:t>
      </w:r>
      <w:r>
        <w:t xml:space="preserve">   Schwimmen    </w:t>
      </w:r>
      <w:r>
        <w:t xml:space="preserve">   Fangen    </w:t>
      </w:r>
      <w:r>
        <w:t xml:space="preserve">   Fürsorglich    </w:t>
      </w:r>
      <w:r>
        <w:t xml:space="preserve">   Nutzten    </w:t>
      </w:r>
      <w:r>
        <w:t xml:space="preserve">   Sinn    </w:t>
      </w:r>
      <w:r>
        <w:t xml:space="preserve">   Erkennen    </w:t>
      </w:r>
      <w:r>
        <w:t xml:space="preserve">   Bleiben    </w:t>
      </w:r>
      <w:r>
        <w:t xml:space="preserve">   Spielen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Wortsuche</dc:title>
  <dcterms:created xsi:type="dcterms:W3CDTF">2021-10-11T22:29:55Z</dcterms:created>
  <dcterms:modified xsi:type="dcterms:W3CDTF">2021-10-11T22:29:55Z</dcterms:modified>
</cp:coreProperties>
</file>