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Maturation    </w:t>
      </w:r>
      <w:r>
        <w:t xml:space="preserve">   Age    </w:t>
      </w:r>
      <w:r>
        <w:t xml:space="preserve">   Odour    </w:t>
      </w:r>
      <w:r>
        <w:t xml:space="preserve">   Inflammation    </w:t>
      </w:r>
      <w:r>
        <w:t xml:space="preserve">   dry    </w:t>
      </w:r>
      <w:r>
        <w:t xml:space="preserve">   Profileration    </w:t>
      </w:r>
      <w:r>
        <w:t xml:space="preserve">   Clean    </w:t>
      </w:r>
      <w:r>
        <w:t xml:space="preserve">   Moisture    </w:t>
      </w:r>
      <w:r>
        <w:t xml:space="preserve">   Surgical    </w:t>
      </w:r>
      <w:r>
        <w:t xml:space="preserve">   Traumatic    </w:t>
      </w:r>
      <w:r>
        <w:t xml:space="preserve">   Nutrition    </w:t>
      </w:r>
      <w:r>
        <w:t xml:space="preserve">   Granulation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healing</dc:title>
  <dcterms:created xsi:type="dcterms:W3CDTF">2021-10-11T22:30:17Z</dcterms:created>
  <dcterms:modified xsi:type="dcterms:W3CDTF">2021-10-11T22:30:17Z</dcterms:modified>
</cp:coreProperties>
</file>