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Statutory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length    </w:t>
      </w:r>
      <w:r>
        <w:t xml:space="preserve">   learn    </w:t>
      </w:r>
      <w:r>
        <w:t xml:space="preserve">   knowledge    </w:t>
      </w:r>
      <w:r>
        <w:t xml:space="preserve">   island    </w:t>
      </w:r>
      <w:r>
        <w:t xml:space="preserve">   interest    </w:t>
      </w:r>
      <w:r>
        <w:t xml:space="preserve">   important    </w:t>
      </w:r>
      <w:r>
        <w:t xml:space="preserve">   increase    </w:t>
      </w:r>
      <w:r>
        <w:t xml:space="preserve">   imagine    </w:t>
      </w:r>
      <w:r>
        <w:t xml:space="preserve">   history    </w:t>
      </w:r>
      <w:r>
        <w:t xml:space="preserve">   height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Statutory Words</dc:title>
  <dcterms:created xsi:type="dcterms:W3CDTF">2021-10-11T22:36:01Z</dcterms:created>
  <dcterms:modified xsi:type="dcterms:W3CDTF">2021-10-11T22:36:01Z</dcterms:modified>
</cp:coreProperties>
</file>