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Yellow submarine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finish this: 1,2,3,4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 they drop on the guards heads?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sings "with a little help from my friends"?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do the meanies not want the people of Pepperland to have?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is where the boys go on their journey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Finish this: "Its all in the blank"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sea are they looking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How many fingers do blue meanies have on each hands?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who do they dress up as?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What sport is being played during the opening song?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What do they call their new found friend?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when did the movie come out?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boys are chased by dogs and are prompted to sing: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many heads does the blue meanie dog have?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How many times has George taken LSD?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opening song?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does George know something about?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did the boys use to get under the sea?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These bad guys took over the magical kingdom under the sea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does Paul have in his pocket?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sea do they end up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do you need?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who do they meet that only speaks in rhymes?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Yellow submarine</dc:title>
  <dcterms:created xsi:type="dcterms:W3CDTF">2021-10-11T22:38:48Z</dcterms:created>
  <dcterms:modified xsi:type="dcterms:W3CDTF">2021-10-11T22:38:48Z</dcterms:modified>
</cp:coreProperties>
</file>