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Body Responds to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resistance    </w:t>
      </w:r>
      <w:r>
        <w:t xml:space="preserve">   immune    </w:t>
      </w:r>
      <w:r>
        <w:t xml:space="preserve">   immunity    </w:t>
      </w:r>
      <w:r>
        <w:t xml:space="preserve">   toxins    </w:t>
      </w:r>
      <w:r>
        <w:t xml:space="preserve">   infection    </w:t>
      </w:r>
      <w:r>
        <w:t xml:space="preserve">   pulp    </w:t>
      </w:r>
      <w:r>
        <w:t xml:space="preserve">   cavity    </w:t>
      </w:r>
      <w:r>
        <w:t xml:space="preserve">   acids    </w:t>
      </w:r>
      <w:r>
        <w:t xml:space="preserve">   protozoaplaque    </w:t>
      </w:r>
      <w:r>
        <w:t xml:space="preserve">   fungi    </w:t>
      </w:r>
      <w:r>
        <w:t xml:space="preserve">   bacterium    </w:t>
      </w:r>
      <w:r>
        <w:t xml:space="preserve">   bacteria    </w:t>
      </w:r>
      <w:r>
        <w:t xml:space="preserve">   viruses    </w:t>
      </w:r>
      <w:r>
        <w:t xml:space="preserve">   communicable disease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Body Responds to Disease</dc:title>
  <dcterms:created xsi:type="dcterms:W3CDTF">2021-10-11T22:40:04Z</dcterms:created>
  <dcterms:modified xsi:type="dcterms:W3CDTF">2021-10-11T22:40:04Z</dcterms:modified>
</cp:coreProperties>
</file>