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"____, O Lord when I cry" (Psalm 27:7)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Abraham built at Shecum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cannot dig; to _____ I am ashamed" (Luke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name of the first is ____... where there is gold" (Genesis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Miriam was,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Prepare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"But Moses ____ from the face of Pharaoh" (Exodus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Hebrew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_____ all thy precepts" (Psalm 119:128)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Binea's son (1 Chronicles 8:37)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"Should a man full of ____ be justified" (Job 11:2)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Make payment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"Neither repented of their...______" (Revelation 9:21)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Fedex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Tuft of corn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Lord God "____ upon the high places of the earth" (Amos 4:13 NKJV)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Good king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Gabriel is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"One of the seraphims... having a live _____ in his hand" (Isaiah 6:6)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Eagle's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"The Land of Nod, on the east of _____" (Genesis 4:16)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"The Lord himself shall give you a ______" (Isaiah 7:14)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NY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"Thy counsels of ___ are faithfulness and truth" (Isaiah 25:1)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"Ye ___ men with burdens grievous" (Luke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"Of ___ the family of Arelites" (Numbers 26:17)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____ cannot leave his father" (Genesis 44:22)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 them in pieces, as for the pot" (Micah 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rough valley, which is neither _____ nor sown" (Deuteronomy 21:4)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____ (part of a threat)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bishop then must be .... _____ to teach" (1 Timothy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"Grievous words ____ up anger" (Proverbs 15:1)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Garage event, 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Video game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"_____! for that day is great" (Jeremiah 30:7)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"_____ not thyself because of evil men" (Proverbs 24:19)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Phenice was (Acts 27:12)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glory of the Lord is ______ upon thee" (Isaiah 60:1)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"The spirit ____ him and he fell" (Mark 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"The words of ____, the son of Jakeh" (Proverbs 30:1)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"And ____lifted up his eyes, and beheld all the plain" (Genesis 13:10)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Mosaic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"Out of the half tribe of Manasseh; ___with her suburbs" (1 Chronicles 6:70)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Biblical amont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Caleb's son (1 Chronicles 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"Ye shall be ______ the Priests of the Lord" (Isaiah 61:6)</w:t>
            </w:r>
          </w:p>
        </w:tc>
      </w:tr>
    </w:tbl>
    <w:p>
      <w:pPr>
        <w:pStyle w:val="WordBankLarge"/>
      </w:pPr>
      <w:r>
        <w:t xml:space="preserve">   Chop    </w:t>
      </w:r>
      <w:r>
        <w:t xml:space="preserve">   Create    </w:t>
      </w:r>
      <w:r>
        <w:t xml:space="preserve">   Hear    </w:t>
      </w:r>
      <w:r>
        <w:t xml:space="preserve">   Old    </w:t>
      </w:r>
      <w:r>
        <w:t xml:space="preserve">   Pison    </w:t>
      </w:r>
      <w:r>
        <w:t xml:space="preserve">   Agur    </w:t>
      </w:r>
      <w:r>
        <w:t xml:space="preserve">   Altar    </w:t>
      </w:r>
      <w:r>
        <w:t xml:space="preserve">   Gear    </w:t>
      </w:r>
      <w:r>
        <w:t xml:space="preserve">   UPS    </w:t>
      </w:r>
      <w:r>
        <w:t xml:space="preserve">   Resale    </w:t>
      </w:r>
      <w:r>
        <w:t xml:space="preserve">   Areli    </w:t>
      </w:r>
      <w:r>
        <w:t xml:space="preserve">   Ardon    </w:t>
      </w:r>
      <w:r>
        <w:t xml:space="preserve">   Leper    </w:t>
      </w:r>
      <w:r>
        <w:t xml:space="preserve">   Reset    </w:t>
      </w:r>
      <w:r>
        <w:t xml:space="preserve">   Treads    </w:t>
      </w:r>
      <w:r>
        <w:t xml:space="preserve">   Talk    </w:t>
      </w:r>
      <w:r>
        <w:t xml:space="preserve">   Tassel    </w:t>
      </w:r>
      <w:r>
        <w:t xml:space="preserve">   Lade    </w:t>
      </w:r>
      <w:r>
        <w:t xml:space="preserve">   Adar    </w:t>
      </w:r>
      <w:r>
        <w:t xml:space="preserve">   Thefts    </w:t>
      </w:r>
      <w:r>
        <w:t xml:space="preserve">   Met    </w:t>
      </w:r>
      <w:r>
        <w:t xml:space="preserve">   Asa    </w:t>
      </w:r>
      <w:r>
        <w:t xml:space="preserve">   Lot    </w:t>
      </w:r>
      <w:r>
        <w:t xml:space="preserve">   Aner    </w:t>
      </w:r>
      <w:r>
        <w:t xml:space="preserve">   Alas    </w:t>
      </w:r>
      <w:r>
        <w:t xml:space="preserve">   Fled    </w:t>
      </w:r>
      <w:r>
        <w:t xml:space="preserve">   Fret    </w:t>
      </w:r>
      <w:r>
        <w:t xml:space="preserve">   Kneel    </w:t>
      </w:r>
      <w:r>
        <w:t xml:space="preserve">   Else    </w:t>
      </w:r>
      <w:r>
        <w:t xml:space="preserve">   Crete    </w:t>
      </w:r>
      <w:r>
        <w:t xml:space="preserve">   Coal    </w:t>
      </w:r>
      <w:r>
        <w:t xml:space="preserve">   Law    </w:t>
      </w:r>
      <w:r>
        <w:t xml:space="preserve">   Graven    </w:t>
      </w:r>
      <w:r>
        <w:t xml:space="preserve">   Fro    </w:t>
      </w:r>
      <w:r>
        <w:t xml:space="preserve">   Aerie    </w:t>
      </w:r>
      <w:r>
        <w:t xml:space="preserve">   Rapha    </w:t>
      </w:r>
      <w:r>
        <w:t xml:space="preserve">   Esteem    </w:t>
      </w:r>
      <w:r>
        <w:t xml:space="preserve">   Beg    </w:t>
      </w:r>
      <w:r>
        <w:t xml:space="preserve">   Atone    </w:t>
      </w:r>
      <w:r>
        <w:t xml:space="preserve">   Olive    </w:t>
      </w:r>
      <w:r>
        <w:t xml:space="preserve">   Named    </w:t>
      </w:r>
      <w:r>
        <w:t xml:space="preserve">   Eden    </w:t>
      </w:r>
      <w:r>
        <w:t xml:space="preserve">   Eared    </w:t>
      </w:r>
      <w:r>
        <w:t xml:space="preserve">   Stir    </w:t>
      </w:r>
      <w:r>
        <w:t xml:space="preserve">   Risen    </w:t>
      </w:r>
      <w:r>
        <w:t xml:space="preserve">   Angel    </w:t>
      </w:r>
      <w:r>
        <w:t xml:space="preserve">   Lad    </w:t>
      </w:r>
      <w:r>
        <w:t xml:space="preserve">   Apt    </w:t>
      </w:r>
      <w:r>
        <w:t xml:space="preserve">   Sign    </w:t>
      </w:r>
      <w:r>
        <w:t xml:space="preserve">   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Crossword 1</dc:title>
  <dcterms:created xsi:type="dcterms:W3CDTF">2021-10-11T22:41:46Z</dcterms:created>
  <dcterms:modified xsi:type="dcterms:W3CDTF">2021-10-11T22:41:46Z</dcterms:modified>
</cp:coreProperties>
</file>