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Yukon River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Arctic Char    </w:t>
      </w:r>
      <w:r>
        <w:t xml:space="preserve">   Arctic Grayling    </w:t>
      </w:r>
      <w:r>
        <w:t xml:space="preserve">   Bering Cisco    </w:t>
      </w:r>
      <w:r>
        <w:t xml:space="preserve">   Chinook salmon    </w:t>
      </w:r>
      <w:r>
        <w:t xml:space="preserve">   Chum salmon    </w:t>
      </w:r>
      <w:r>
        <w:t xml:space="preserve">   Coho salmon    </w:t>
      </w:r>
      <w:r>
        <w:t xml:space="preserve">   Dolly Varden    </w:t>
      </w:r>
      <w:r>
        <w:t xml:space="preserve">   Least Cisco    </w:t>
      </w:r>
      <w:r>
        <w:t xml:space="preserve">   Rainbow Smelt    </w:t>
      </w:r>
      <w:r>
        <w:t xml:space="preserve">   Rainbow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Yukon River Fish</dc:title>
  <dcterms:created xsi:type="dcterms:W3CDTF">2021-10-11T22:42:50Z</dcterms:created>
  <dcterms:modified xsi:type="dcterms:W3CDTF">2021-10-11T22:42:50Z</dcterms:modified>
</cp:coreProperties>
</file>