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abstract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determination    </w:t>
      </w:r>
      <w:r>
        <w:t xml:space="preserve">   confidence    </w:t>
      </w:r>
      <w:r>
        <w:t xml:space="preserve">   courage    </w:t>
      </w:r>
      <w:r>
        <w:t xml:space="preserve">   knowledge    </w:t>
      </w:r>
      <w:r>
        <w:t xml:space="preserve">   perseverence    </w:t>
      </w:r>
      <w:r>
        <w:t xml:space="preserve">   hope    </w:t>
      </w:r>
      <w:r>
        <w:t xml:space="preserve">   faith    </w:t>
      </w:r>
      <w:r>
        <w:t xml:space="preserve">   pride    </w:t>
      </w:r>
      <w:r>
        <w:t xml:space="preserve">   ability    </w:t>
      </w:r>
      <w:r>
        <w:t xml:space="preserve">   resilience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nouns</dc:title>
  <dcterms:created xsi:type="dcterms:W3CDTF">2021-10-11T00:32:00Z</dcterms:created>
  <dcterms:modified xsi:type="dcterms:W3CDTF">2021-10-11T00:32:00Z</dcterms:modified>
</cp:coreProperties>
</file>