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angiosperms and gymnosperms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daisy family    </w:t>
      </w:r>
      <w:r>
        <w:t xml:space="preserve">   rose family    </w:t>
      </w:r>
      <w:r>
        <w:t xml:space="preserve">   cactus    </w:t>
      </w:r>
      <w:r>
        <w:t xml:space="preserve">   stone pine    </w:t>
      </w:r>
      <w:r>
        <w:t xml:space="preserve">   blue spruce    </w:t>
      </w:r>
      <w:r>
        <w:t xml:space="preserve">   angiosperms    </w:t>
      </w:r>
      <w:r>
        <w:t xml:space="preserve">   gymnosperms    </w:t>
      </w:r>
      <w:r>
        <w:t xml:space="preserve">   syrup    </w:t>
      </w:r>
      <w:r>
        <w:t xml:space="preserve">   flowers    </w:t>
      </w:r>
      <w:r>
        <w:t xml:space="preserve">   pine needles    </w:t>
      </w:r>
      <w:r>
        <w:t xml:space="preserve">   pine cones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angiosperms and gymnosperms</dc:title>
  <dcterms:created xsi:type="dcterms:W3CDTF">2021-10-11T01:15:28Z</dcterms:created>
  <dcterms:modified xsi:type="dcterms:W3CDTF">2021-10-11T01:15:28Z</dcterms:modified>
</cp:coreProperties>
</file>