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mandar     </w:t>
      </w:r>
      <w:r>
        <w:t xml:space="preserve">   llevar     </w:t>
      </w:r>
      <w:r>
        <w:t xml:space="preserve">   limpiar     </w:t>
      </w:r>
      <w:r>
        <w:t xml:space="preserve">   lavar     </w:t>
      </w:r>
      <w:r>
        <w:t xml:space="preserve">   hablar     </w:t>
      </w:r>
      <w:r>
        <w:t xml:space="preserve">   gastar     </w:t>
      </w:r>
      <w:r>
        <w:t xml:space="preserve">   ganar     </w:t>
      </w:r>
      <w:r>
        <w:t xml:space="preserve">   expresar     </w:t>
      </w:r>
      <w:r>
        <w:t xml:space="preserve">   esperar     </w:t>
      </w:r>
      <w:r>
        <w:t xml:space="preserve">   entrar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2021-10-11T01:30:33Z</dcterms:created>
  <dcterms:modified xsi:type="dcterms:W3CDTF">2021-10-11T01:30:33Z</dcterms:modified>
</cp:coreProperties>
</file>