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reconsiliation    </w:t>
      </w:r>
      <w:r>
        <w:t xml:space="preserve">   self determination    </w:t>
      </w:r>
      <w:r>
        <w:t xml:space="preserve">   integration    </w:t>
      </w:r>
      <w:r>
        <w:t xml:space="preserve">   aboriginal    </w:t>
      </w:r>
      <w:r>
        <w:t xml:space="preserve">   assimilation    </w:t>
      </w:r>
      <w:r>
        <w:t xml:space="preserve">   BabaKiueria    </w:t>
      </w:r>
      <w:r>
        <w:t xml:space="preserve">   deadly    </w:t>
      </w:r>
      <w:r>
        <w:t xml:space="preserve">   freedom riders    </w:t>
      </w:r>
      <w:r>
        <w:t xml:space="preserve">   half cast    </w:t>
      </w:r>
      <w:r>
        <w:t xml:space="preserve">   rabbit proof fence    </w:t>
      </w:r>
      <w:r>
        <w:t xml:space="preserve">   stolen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civil rights</dc:title>
  <dcterms:created xsi:type="dcterms:W3CDTF">2021-10-11T01:44:01Z</dcterms:created>
  <dcterms:modified xsi:type="dcterms:W3CDTF">2021-10-11T01:44:01Z</dcterms:modified>
</cp:coreProperties>
</file>