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baritone    </w:t>
      </w:r>
      <w:r>
        <w:t xml:space="preserve">   clarinet    </w:t>
      </w:r>
      <w:r>
        <w:t xml:space="preserve">   conductor    </w:t>
      </w:r>
      <w:r>
        <w:t xml:space="preserve">   drums    </w:t>
      </w:r>
      <w:r>
        <w:t xml:space="preserve">   flute    </w:t>
      </w:r>
      <w:r>
        <w:t xml:space="preserve">   French horn    </w:t>
      </w:r>
      <w:r>
        <w:t xml:space="preserve">   key signature    </w:t>
      </w:r>
      <w:r>
        <w:t xml:space="preserve">   saxophone    </w:t>
      </w:r>
      <w:r>
        <w:t xml:space="preserve">   tempo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terms</dc:title>
  <dcterms:created xsi:type="dcterms:W3CDTF">2021-10-11T01:55:25Z</dcterms:created>
  <dcterms:modified xsi:type="dcterms:W3CDTF">2021-10-11T01:55:25Z</dcterms:modified>
</cp:coreProperties>
</file>