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i am a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keya    </w:t>
      </w:r>
      <w:r>
        <w:t xml:space="preserve">   parrainer    </w:t>
      </w:r>
      <w:r>
        <w:t xml:space="preserve">   bangladesh    </w:t>
      </w:r>
      <w:r>
        <w:t xml:space="preserve">   indie    </w:t>
      </w:r>
      <w:r>
        <w:t xml:space="preserve">   non    </w:t>
      </w:r>
      <w:r>
        <w:t xml:space="preserve">   car je suis une fille    </w:t>
      </w:r>
      <w:r>
        <w:t xml:space="preserve">   million    </w:t>
      </w:r>
      <w:r>
        <w:t xml:space="preserve">   education    </w:t>
      </w:r>
      <w:r>
        <w:t xml:space="preserve">   marriage d'enfants    </w:t>
      </w:r>
      <w:r>
        <w:t xml:space="preserve">   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i am a girl</dc:title>
  <dcterms:created xsi:type="dcterms:W3CDTF">2021-10-11T02:01:49Z</dcterms:created>
  <dcterms:modified xsi:type="dcterms:W3CDTF">2021-10-11T02:01:49Z</dcterms:modified>
</cp:coreProperties>
</file>