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behind enemy lines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bewilderment    </w:t>
      </w:r>
      <w:r>
        <w:t xml:space="preserve">   riffault    </w:t>
      </w:r>
      <w:r>
        <w:t xml:space="preserve">   excommunicated    </w:t>
      </w:r>
      <w:r>
        <w:t xml:space="preserve">   propaganda    </w:t>
      </w:r>
      <w:r>
        <w:t xml:space="preserve">   noncommissioned    </w:t>
      </w:r>
      <w:r>
        <w:t xml:space="preserve">   colleagues    </w:t>
      </w:r>
      <w:r>
        <w:t xml:space="preserve">   poached    </w:t>
      </w:r>
      <w:r>
        <w:t xml:space="preserve">   spurred    </w:t>
      </w:r>
      <w:r>
        <w:t xml:space="preserve">   fascists    </w:t>
      </w:r>
      <w:r>
        <w:t xml:space="preserve">   tumultuous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 enemy lines </dc:title>
  <dcterms:created xsi:type="dcterms:W3CDTF">2021-10-11T02:04:12Z</dcterms:created>
  <dcterms:modified xsi:type="dcterms:W3CDTF">2021-10-11T02:04:12Z</dcterms:modified>
</cp:coreProperties>
</file>