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membrane    </w:t>
      </w:r>
      <w:r>
        <w:t xml:space="preserve">   meiosis    </w:t>
      </w:r>
      <w:r>
        <w:t xml:space="preserve">   hypothesis    </w:t>
      </w:r>
      <w:r>
        <w:t xml:space="preserve">   hermaphrodic    </w:t>
      </w:r>
      <w:r>
        <w:t xml:space="preserve">   geneotype    </w:t>
      </w:r>
      <w:r>
        <w:t xml:space="preserve">   endoplasm    </w:t>
      </w:r>
      <w:r>
        <w:t xml:space="preserve">   ecology    </w:t>
      </w:r>
      <w:r>
        <w:t xml:space="preserve">   dihybrid cross    </w:t>
      </w:r>
      <w:r>
        <w:t xml:space="preserve">   diffuision    </w:t>
      </w:r>
      <w:r>
        <w:t xml:space="preserve">   cytoplasm    </w:t>
      </w:r>
      <w:r>
        <w:t xml:space="preserve">   chroposome    </w:t>
      </w:r>
      <w:r>
        <w:t xml:space="preserve">   chemical change    </w:t>
      </w:r>
      <w:r>
        <w:t xml:space="preserve">   catabolism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2021-10-11T02:14:07Z</dcterms:created>
  <dcterms:modified xsi:type="dcterms:W3CDTF">2021-10-11T02:14:07Z</dcterms:modified>
</cp:coreProperties>
</file>