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</w:t>
            </w:r>
          </w:p>
        </w:tc>
      </w:tr>
    </w:tbl>
    <w:p>
      <w:pPr>
        <w:pStyle w:val="WordBankMedium"/>
      </w:pPr>
      <w:r>
        <w:t xml:space="preserve">   exponential growth    </w:t>
      </w:r>
      <w:r>
        <w:t xml:space="preserve">   logistic growth    </w:t>
      </w:r>
      <w:r>
        <w:t xml:space="preserve">   carrying capacity    </w:t>
      </w:r>
      <w:r>
        <w:t xml:space="preserve">   predation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primary succession    </w:t>
      </w:r>
      <w:r>
        <w:t xml:space="preserve">   secondary succession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2021-10-11T02:13:11Z</dcterms:created>
  <dcterms:modified xsi:type="dcterms:W3CDTF">2021-10-11T02:13:11Z</dcterms:modified>
</cp:coreProperties>
</file>