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plasma    </w:t>
      </w:r>
      <w:r>
        <w:t xml:space="preserve">   hematocrit    </w:t>
      </w:r>
      <w:r>
        <w:t xml:space="preserve">   neutrophil    </w:t>
      </w:r>
      <w:r>
        <w:t xml:space="preserve">   monocyte    </w:t>
      </w:r>
      <w:r>
        <w:t xml:space="preserve">   leukocyte    </w:t>
      </w:r>
      <w:r>
        <w:t xml:space="preserve">   platelet    </w:t>
      </w:r>
      <w:r>
        <w:t xml:space="preserve">   erythrocyte    </w:t>
      </w:r>
      <w:r>
        <w:t xml:space="preserve">   respiratory gases    </w:t>
      </w:r>
      <w:r>
        <w:t xml:space="preserve">   blood vessels    </w:t>
      </w:r>
      <w:r>
        <w:t xml:space="preserve">   elements    </w:t>
      </w:r>
      <w:r>
        <w:t xml:space="preserve">   blood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</dc:title>
  <dcterms:created xsi:type="dcterms:W3CDTF">2021-10-11T02:21:50Z</dcterms:created>
  <dcterms:modified xsi:type="dcterms:W3CDTF">2021-10-11T02:21:50Z</dcterms:modified>
</cp:coreProperties>
</file>