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their    </w:t>
      </w:r>
      <w:r>
        <w:t xml:space="preserve">   if    </w:t>
      </w:r>
      <w:r>
        <w:t xml:space="preserve">   will    </w:t>
      </w:r>
      <w:r>
        <w:t xml:space="preserve">   about    </w:t>
      </w:r>
      <w:r>
        <w:t xml:space="preserve">   up    </w:t>
      </w:r>
      <w:r>
        <w:t xml:space="preserve">   said    </w:t>
      </w:r>
      <w:r>
        <w:t xml:space="preserve">   each    </w:t>
      </w:r>
      <w:r>
        <w:t xml:space="preserve">   how    </w:t>
      </w:r>
      <w:r>
        <w:t xml:space="preserve">   which    </w:t>
      </w:r>
      <w:r>
        <w:t xml:space="preserve">   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sight words </dc:title>
  <dcterms:created xsi:type="dcterms:W3CDTF">2021-10-11T02:23:13Z</dcterms:created>
  <dcterms:modified xsi:type="dcterms:W3CDTF">2021-10-11T02:23:13Z</dcterms:modified>
</cp:coreProperties>
</file>