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suspensionbridge    </w:t>
      </w:r>
      <w:r>
        <w:t xml:space="preserve">   span    </w:t>
      </w:r>
      <w:r>
        <w:t xml:space="preserve">   pier    </w:t>
      </w:r>
      <w:r>
        <w:t xml:space="preserve">   engineer    </w:t>
      </w:r>
      <w:r>
        <w:t xml:space="preserve">   deck    </w:t>
      </w:r>
      <w:r>
        <w:t xml:space="preserve">   compression    </w:t>
      </w:r>
      <w:r>
        <w:t xml:space="preserve">   column    </w:t>
      </w:r>
      <w:r>
        <w:t xml:space="preserve">   beambridge    </w:t>
      </w:r>
      <w:r>
        <w:t xml:space="preserve">   beam    </w:t>
      </w:r>
      <w:r>
        <w:t xml:space="preserve">   arch bridge    </w:t>
      </w:r>
      <w:r>
        <w:t xml:space="preserve">   abutment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</dc:title>
  <dcterms:created xsi:type="dcterms:W3CDTF">2021-10-11T02:34:54Z</dcterms:created>
  <dcterms:modified xsi:type="dcterms:W3CDTF">2021-10-11T02:34:54Z</dcterms:modified>
</cp:coreProperties>
</file>