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budgeting and saving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unexpected expense    </w:t>
      </w:r>
      <w:r>
        <w:t xml:space="preserve">   take-home pay    </w:t>
      </w:r>
      <w:r>
        <w:t xml:space="preserve">   surplus    </w:t>
      </w:r>
      <w:r>
        <w:t xml:space="preserve">   savings    </w:t>
      </w:r>
      <w:r>
        <w:t xml:space="preserve">   irregular income    </w:t>
      </w:r>
      <w:r>
        <w:t xml:space="preserve">   income    </w:t>
      </w:r>
      <w:r>
        <w:t xml:space="preserve">   flexible expense    </w:t>
      </w:r>
      <w:r>
        <w:t xml:space="preserve">   fixed expense    </w:t>
      </w:r>
      <w:r>
        <w:t xml:space="preserve">   expenditure    </w:t>
      </w:r>
      <w:r>
        <w:t xml:space="preserve">   deficit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 and saving </dc:title>
  <dcterms:created xsi:type="dcterms:W3CDTF">2021-10-11T02:39:21Z</dcterms:created>
  <dcterms:modified xsi:type="dcterms:W3CDTF">2021-10-11T02:39:21Z</dcterms:modified>
</cp:coreProperties>
</file>