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partnership    </w:t>
      </w:r>
      <w:r>
        <w:t xml:space="preserve">   sole trader    </w:t>
      </w:r>
      <w:r>
        <w:t xml:space="preserve">   Limited liability    </w:t>
      </w:r>
      <w:r>
        <w:t xml:space="preserve">   capital    </w:t>
      </w:r>
      <w:r>
        <w:t xml:space="preserve">   invest    </w:t>
      </w:r>
      <w:r>
        <w:t xml:space="preserve">   Shares    </w:t>
      </w:r>
      <w:r>
        <w:t xml:space="preserve">   Stock    </w:t>
      </w:r>
      <w:r>
        <w:t xml:space="preserve">   Unlimited liability    </w:t>
      </w:r>
      <w:r>
        <w:t xml:space="preserve">   Loss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2021-10-11T02:40:58Z</dcterms:created>
  <dcterms:modified xsi:type="dcterms:W3CDTF">2021-10-11T02:40:58Z</dcterms:modified>
</cp:coreProperties>
</file>