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 aimes and objectives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company    </w:t>
      </w:r>
      <w:r>
        <w:t xml:space="preserve">   organization    </w:t>
      </w:r>
      <w:r>
        <w:t xml:space="preserve">   private limited company    </w:t>
      </w:r>
      <w:r>
        <w:t xml:space="preserve">   public limited company    </w:t>
      </w:r>
      <w:r>
        <w:t xml:space="preserve">   business    </w:t>
      </w:r>
      <w:r>
        <w:t xml:space="preserve">   objectives    </w:t>
      </w:r>
      <w:r>
        <w:t xml:space="preserve">   aimes    </w:t>
      </w:r>
      <w:r>
        <w:t xml:space="preserve">   market share    </w:t>
      </w:r>
      <w:r>
        <w:t xml:space="preserve">   profit    </w:t>
      </w:r>
      <w:r>
        <w:t xml:space="preserve">   growth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aimes and objectives</dc:title>
  <dcterms:created xsi:type="dcterms:W3CDTF">2021-10-11T02:41:19Z</dcterms:created>
  <dcterms:modified xsi:type="dcterms:W3CDTF">2021-10-11T02:41:19Z</dcterms:modified>
</cp:coreProperties>
</file>