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celebrations in spain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bailar    </w:t>
      </w:r>
      <w:r>
        <w:t xml:space="preserve">   carnavales    </w:t>
      </w:r>
      <w:r>
        <w:t xml:space="preserve">   disfrazar    </w:t>
      </w:r>
      <w:r>
        <w:t xml:space="preserve">   fiestas    </w:t>
      </w:r>
      <w:r>
        <w:t xml:space="preserve">   figuras    </w:t>
      </w:r>
      <w:r>
        <w:t xml:space="preserve">   gente    </w:t>
      </w:r>
      <w:r>
        <w:t xml:space="preserve">   procesiones    </w:t>
      </w:r>
      <w:r>
        <w:t xml:space="preserve">   quemar    </w:t>
      </w:r>
      <w:r>
        <w:t xml:space="preserve">   tomates    </w:t>
      </w:r>
      <w:r>
        <w:t xml:space="preserve">   toros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celebrations in spain</dc:title>
  <dcterms:created xsi:type="dcterms:W3CDTF">2021-10-11T03:03:46Z</dcterms:created>
  <dcterms:modified xsi:type="dcterms:W3CDTF">2021-10-11T03:03:46Z</dcterms:modified>
</cp:coreProperties>
</file>