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chanukah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vyitenlecho    </w:t>
      </w:r>
      <w:r>
        <w:t xml:space="preserve">   havdalah    </w:t>
      </w:r>
      <w:r>
        <w:t xml:space="preserve">   stars    </w:t>
      </w:r>
      <w:r>
        <w:t xml:space="preserve">   thirty    </w:t>
      </w:r>
      <w:r>
        <w:t xml:space="preserve">   menorah    </w:t>
      </w:r>
      <w:r>
        <w:t xml:space="preserve">   can    </w:t>
      </w:r>
      <w:r>
        <w:t xml:space="preserve">   wife    </w:t>
      </w:r>
      <w:r>
        <w:t xml:space="preserve">   money    </w:t>
      </w:r>
      <w:r>
        <w:t xml:space="preserve">   women    </w:t>
      </w:r>
      <w:r>
        <w:t xml:space="preserve">   education    </w:t>
      </w:r>
      <w:r>
        <w:t xml:space="preserve">   blind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chanukah</dc:title>
  <dcterms:created xsi:type="dcterms:W3CDTF">2021-10-11T03:13:26Z</dcterms:created>
  <dcterms:modified xsi:type="dcterms:W3CDTF">2021-10-11T03:13:26Z</dcterms:modified>
</cp:coreProperties>
</file>