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10 - part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american chemical society    </w:t>
      </w:r>
      <w:r>
        <w:t xml:space="preserve">   cylindrical graduate    </w:t>
      </w:r>
      <w:r>
        <w:t xml:space="preserve">   meniscus    </w:t>
      </w:r>
      <w:r>
        <w:t xml:space="preserve">   mortar and pestle    </w:t>
      </w:r>
      <w:r>
        <w:t xml:space="preserve">   niosh    </w:t>
      </w:r>
      <w:r>
        <w:t xml:space="preserve">   ointment slab    </w:t>
      </w:r>
      <w:r>
        <w:t xml:space="preserve">   osha    </w:t>
      </w:r>
      <w:r>
        <w:t xml:space="preserve">   pcca    </w:t>
      </w:r>
      <w:r>
        <w:t xml:space="preserve">   porcelain    </w:t>
      </w:r>
      <w:r>
        <w:t xml:space="preserve">   sds    </w:t>
      </w:r>
      <w:r>
        <w:t xml:space="preserve">   spatula    </w:t>
      </w:r>
      <w:r>
        <w:t xml:space="preserve">   sterile compounding    </w:t>
      </w:r>
      <w:r>
        <w:t xml:space="preserve">   weighing 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10 - part 1 </dc:title>
  <dcterms:created xsi:type="dcterms:W3CDTF">2021-10-11T03:17:16Z</dcterms:created>
  <dcterms:modified xsi:type="dcterms:W3CDTF">2021-10-11T03:17:16Z</dcterms:modified>
</cp:coreProperties>
</file>