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charter of rights and freedoms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break or violate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guarantees  your rights and freedoms subject only to "reasonable limits"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fixed formally or securely in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bringing forth proof to prove someones legal argument in court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freedoms such as expression or religion contained in the charter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right to move from province to province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protection from discrimination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things Canadians are allowed to do and things that the citizens can expect from the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of the Canadian citizen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protection of Canada's official languages in all government institutions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rule in court that a law is generally acceptable but a specific part is invalid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way in which a wrongdoing is fixed by the court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Charter sections that protect personal and privacy rights and safeguard procedural rights in the criminal justice system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rule in court that a law is invalid and no longer in effect </w:t>
            </w:r>
          </w:p>
        </w:tc>
      </w:tr>
    </w:tbl>
    <w:p>
      <w:pPr>
        <w:pStyle w:val="WordBankLarge"/>
      </w:pPr>
      <w:r>
        <w:t xml:space="preserve">   Reasonable limits clause     </w:t>
      </w:r>
      <w:r>
        <w:t xml:space="preserve">   Democratic Rights    </w:t>
      </w:r>
      <w:r>
        <w:t xml:space="preserve">   Rights and freedoms     </w:t>
      </w:r>
      <w:r>
        <w:t xml:space="preserve">   remedy     </w:t>
      </w:r>
      <w:r>
        <w:t xml:space="preserve">   Burden of proof     </w:t>
      </w:r>
      <w:r>
        <w:t xml:space="preserve">   equality rights     </w:t>
      </w:r>
      <w:r>
        <w:t xml:space="preserve">   fundamental freedoms     </w:t>
      </w:r>
      <w:r>
        <w:t xml:space="preserve">   language rights    </w:t>
      </w:r>
      <w:r>
        <w:t xml:space="preserve">   mobility rights     </w:t>
      </w:r>
      <w:r>
        <w:t xml:space="preserve">   Strike down    </w:t>
      </w:r>
      <w:r>
        <w:t xml:space="preserve">   entrenched     </w:t>
      </w:r>
      <w:r>
        <w:t xml:space="preserve">   read down     </w:t>
      </w:r>
      <w:r>
        <w:t xml:space="preserve">   legal rights     </w:t>
      </w:r>
      <w:r>
        <w:t xml:space="preserve">   infringed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of rights and freedoms crossword </dc:title>
  <dcterms:created xsi:type="dcterms:W3CDTF">2021-10-11T03:40:16Z</dcterms:created>
  <dcterms:modified xsi:type="dcterms:W3CDTF">2021-10-11T03:40:16Z</dcterms:modified>
</cp:coreProperties>
</file>