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 type semiconductor    </w:t>
      </w:r>
      <w:r>
        <w:t xml:space="preserve">   n type semi conductor    </w:t>
      </w:r>
      <w:r>
        <w:t xml:space="preserve">   resistor    </w:t>
      </w:r>
      <w:r>
        <w:t xml:space="preserve">   insulator    </w:t>
      </w:r>
      <w:r>
        <w:t xml:space="preserve">   composites    </w:t>
      </w:r>
      <w:r>
        <w:t xml:space="preserve">   ceramic based    </w:t>
      </w:r>
      <w:r>
        <w:t xml:space="preserve">   ceramics    </w:t>
      </w:r>
      <w:r>
        <w:t xml:space="preserve">   sol gel process    </w:t>
      </w:r>
      <w:r>
        <w:t xml:space="preserve">   current    </w:t>
      </w:r>
      <w:r>
        <w:t xml:space="preserve">   doping    </w:t>
      </w:r>
      <w:r>
        <w:t xml:space="preserve">   semiconductor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word search</dc:title>
  <dcterms:created xsi:type="dcterms:W3CDTF">2021-10-11T03:44:21Z</dcterms:created>
  <dcterms:modified xsi:type="dcterms:W3CDTF">2021-10-11T03:44:21Z</dcterms:modified>
</cp:coreProperties>
</file>