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labor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prohibiting    </w:t>
      </w:r>
      <w:r>
        <w:t xml:space="preserve">   fair trade    </w:t>
      </w:r>
      <w:r>
        <w:t xml:space="preserve">   child labor    </w:t>
      </w:r>
      <w:r>
        <w:t xml:space="preserve">   work permits    </w:t>
      </w:r>
      <w:r>
        <w:t xml:space="preserve">   safety regulations    </w:t>
      </w:r>
      <w:r>
        <w:t xml:space="preserve">   agricultural    </w:t>
      </w:r>
      <w:r>
        <w:t xml:space="preserve">   limited hours    </w:t>
      </w:r>
      <w:r>
        <w:t xml:space="preserve">   hazardous    </w:t>
      </w:r>
      <w:r>
        <w:t xml:space="preserve">   abuse    </w:t>
      </w:r>
      <w:r>
        <w:t xml:space="preserve">   underage    </w:t>
      </w:r>
      <w:r>
        <w:t xml:space="preserve">   welfare    </w:t>
      </w:r>
      <w:r>
        <w:t xml:space="preserve">   youth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 law</dc:title>
  <dcterms:created xsi:type="dcterms:W3CDTF">2021-10-11T03:45:57Z</dcterms:created>
  <dcterms:modified xsi:type="dcterms:W3CDTF">2021-10-11T03:45:57Z</dcterms:modified>
</cp:coreProperties>
</file>