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childcare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requirements    </w:t>
      </w:r>
      <w:r>
        <w:t xml:space="preserve">   childminding    </w:t>
      </w:r>
      <w:r>
        <w:t xml:space="preserve">   Ofsted    </w:t>
      </w:r>
      <w:r>
        <w:t xml:space="preserve">   legislation    </w:t>
      </w:r>
      <w:r>
        <w:t xml:space="preserve">   educational books    </w:t>
      </w:r>
      <w:r>
        <w:t xml:space="preserve">   support    </w:t>
      </w:r>
      <w:r>
        <w:t xml:space="preserve">   parents    </w:t>
      </w:r>
      <w:r>
        <w:t xml:space="preserve">   socialise    </w:t>
      </w:r>
      <w:r>
        <w:t xml:space="preserve">   responsibilites    </w:t>
      </w:r>
      <w:r>
        <w:t xml:space="preserve">   early years    </w:t>
      </w:r>
      <w:r>
        <w:t xml:space="preserve">   education    </w:t>
      </w:r>
      <w:r>
        <w:t xml:space="preserve">   childcare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act</dc:title>
  <dcterms:created xsi:type="dcterms:W3CDTF">2021-10-11T03:46:01Z</dcterms:created>
  <dcterms:modified xsi:type="dcterms:W3CDTF">2021-10-11T03:46:01Z</dcterms:modified>
</cp:coreProperties>
</file>