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cial tial and 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confidential    </w:t>
      </w:r>
      <w:r>
        <w:t xml:space="preserve">   artificial    </w:t>
      </w:r>
      <w:r>
        <w:t xml:space="preserve">   comical    </w:t>
      </w:r>
      <w:r>
        <w:t xml:space="preserve">   clinical    </w:t>
      </w:r>
      <w:r>
        <w:t xml:space="preserve">   tropical    </w:t>
      </w:r>
      <w:r>
        <w:t xml:space="preserve">   financial    </w:t>
      </w:r>
      <w:r>
        <w:t xml:space="preserve">   essential    </w:t>
      </w:r>
      <w:r>
        <w:t xml:space="preserve">   partial    </w:t>
      </w:r>
      <w:r>
        <w:t xml:space="preserve">   commercial    </w:t>
      </w:r>
      <w:r>
        <w:t xml:space="preserve">   historical    </w:t>
      </w:r>
      <w:r>
        <w:t xml:space="preserve">   initial    </w:t>
      </w:r>
      <w:r>
        <w:t xml:space="preserve">   special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cial tial and cal</dc:title>
  <dcterms:created xsi:type="dcterms:W3CDTF">2021-10-11T04:01:31Z</dcterms:created>
  <dcterms:modified xsi:type="dcterms:W3CDTF">2021-10-11T04:01:31Z</dcterms:modified>
</cp:coreProperties>
</file>