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superficial    </w:t>
      </w:r>
      <w:r>
        <w:t xml:space="preserve">   official    </w:t>
      </w:r>
      <w:r>
        <w:t xml:space="preserve">   antisocial    </w:t>
      </w:r>
      <w:r>
        <w:t xml:space="preserve">   facial    </w:t>
      </w:r>
      <w:r>
        <w:t xml:space="preserve">   racial    </w:t>
      </w:r>
      <w:r>
        <w:t xml:space="preserve">   crucial    </w:t>
      </w:r>
      <w:r>
        <w:t xml:space="preserve">   special    </w:t>
      </w:r>
      <w:r>
        <w:t xml:space="preserve">   unofficial    </w:t>
      </w:r>
      <w:r>
        <w:t xml:space="preserve">   artificial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cial words</dc:title>
  <dcterms:created xsi:type="dcterms:W3CDTF">2021-10-11T04:00:44Z</dcterms:created>
  <dcterms:modified xsi:type="dcterms:W3CDTF">2021-10-11T04:00:44Z</dcterms:modified>
</cp:coreProperties>
</file>