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and 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conscious    </w:t>
      </w:r>
      <w:r>
        <w:t xml:space="preserve">   delicious    </w:t>
      </w:r>
      <w:r>
        <w:t xml:space="preserve">   gracious    </w:t>
      </w:r>
      <w:r>
        <w:t xml:space="preserve">   infectious    </w:t>
      </w:r>
      <w:r>
        <w:t xml:space="preserve">   malicious    </w:t>
      </w:r>
      <w:r>
        <w:t xml:space="preserve">   nutritious    </w:t>
      </w:r>
      <w:r>
        <w:t xml:space="preserve">   officious    </w:t>
      </w:r>
      <w:r>
        <w:t xml:space="preserve">   precious    </w:t>
      </w:r>
      <w:r>
        <w:t xml:space="preserve">   pretentious    </w:t>
      </w:r>
      <w:r>
        <w:t xml:space="preserve">   suspicious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and tious</dc:title>
  <dcterms:created xsi:type="dcterms:W3CDTF">2021-10-11T04:02:35Z</dcterms:created>
  <dcterms:modified xsi:type="dcterms:W3CDTF">2021-10-11T04:02:35Z</dcterms:modified>
</cp:coreProperties>
</file>