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classification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species    </w:t>
      </w:r>
      <w:r>
        <w:t xml:space="preserve">   genus    </w:t>
      </w:r>
      <w:r>
        <w:t xml:space="preserve">   characteristics    </w:t>
      </w:r>
      <w:r>
        <w:t xml:space="preserve">   plantae    </w:t>
      </w:r>
      <w:r>
        <w:t xml:space="preserve">   eubacteria    </w:t>
      </w:r>
      <w:r>
        <w:t xml:space="preserve">   archaebacteria    </w:t>
      </w:r>
      <w:r>
        <w:t xml:space="preserve">   fungi    </w:t>
      </w:r>
      <w:r>
        <w:t xml:space="preserve">   plants    </w:t>
      </w:r>
      <w:r>
        <w:t xml:space="preserve">   animal    </w:t>
      </w:r>
      <w:r>
        <w:t xml:space="preserve">   organism    </w:t>
      </w:r>
      <w:r>
        <w:t xml:space="preserve">   dichotomous key    </w:t>
      </w:r>
      <w:r>
        <w:t xml:space="preserve">   Classification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classification</dc:title>
  <dcterms:created xsi:type="dcterms:W3CDTF">2021-10-11T04:10:01Z</dcterms:created>
  <dcterms:modified xsi:type="dcterms:W3CDTF">2021-10-11T04:10:01Z</dcterms:modified>
</cp:coreProperties>
</file>