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college level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adamant    </w:t>
      </w:r>
      <w:r>
        <w:t xml:space="preserve">   affirmative    </w:t>
      </w:r>
      <w:r>
        <w:t xml:space="preserve">   antithesis    </w:t>
      </w:r>
      <w:r>
        <w:t xml:space="preserve">   cognizant    </w:t>
      </w:r>
      <w:r>
        <w:t xml:space="preserve">   cupidity    </w:t>
      </w:r>
      <w:r>
        <w:t xml:space="preserve">   ephemeral    </w:t>
      </w:r>
      <w:r>
        <w:t xml:space="preserve">   ergo    </w:t>
      </w:r>
      <w:r>
        <w:t xml:space="preserve">   hence    </w:t>
      </w:r>
      <w:r>
        <w:t xml:space="preserve">   inevitable    </w:t>
      </w:r>
      <w:r>
        <w:t xml:space="preserve">   invalid    </w:t>
      </w:r>
      <w:r>
        <w:t xml:space="preserve">   jubilation    </w:t>
      </w:r>
      <w:r>
        <w:t xml:space="preserve">   negative    </w:t>
      </w:r>
      <w:r>
        <w:t xml:space="preserve">   parched    </w:t>
      </w:r>
      <w:r>
        <w:t xml:space="preserve">   procrastinate    </w:t>
      </w:r>
      <w:r>
        <w:t xml:space="preserve">   reputable    </w:t>
      </w:r>
      <w:r>
        <w:t xml:space="preserve">   resilient    </w:t>
      </w:r>
      <w:r>
        <w:t xml:space="preserve">   substantiate    </w:t>
      </w:r>
      <w:r>
        <w:t xml:space="preserve">   therefore    </w:t>
      </w:r>
      <w:r>
        <w:t xml:space="preserve">   triumphant    </w:t>
      </w:r>
      <w:r>
        <w:t xml:space="preserve">   valid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level words </dc:title>
  <dcterms:created xsi:type="dcterms:W3CDTF">2021-10-11T04:20:01Z</dcterms:created>
  <dcterms:modified xsi:type="dcterms:W3CDTF">2021-10-11T04:20:01Z</dcterms:modified>
</cp:coreProperties>
</file>