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be symptoms/signs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wearing 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asthmas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rapidly spreads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70% alcohol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stand 6 feet away from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cough in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cleaned and disinfected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be symptoms/signs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days after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may be symptom or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gloves after blood or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carry virus without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bmi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frequently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 at least 20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 95 respirator</w:t>
            </w:r>
          </w:p>
        </w:tc>
      </w:tr>
    </w:tbl>
    <w:p>
      <w:pPr>
        <w:pStyle w:val="WordBankLarge"/>
      </w:pPr>
      <w:r>
        <w:t xml:space="preserve">   hand sanitizer    </w:t>
      </w:r>
      <w:r>
        <w:t xml:space="preserve">   cough etiquette    </w:t>
      </w:r>
      <w:r>
        <w:t xml:space="preserve">   hand washing    </w:t>
      </w:r>
      <w:r>
        <w:t xml:space="preserve">   new normal    </w:t>
      </w:r>
      <w:r>
        <w:t xml:space="preserve">   social distancing    </w:t>
      </w:r>
      <w:r>
        <w:t xml:space="preserve">   asymptomatic    </w:t>
      </w:r>
      <w:r>
        <w:t xml:space="preserve">   loss of taste smell    </w:t>
      </w:r>
      <w:r>
        <w:t xml:space="preserve">   COVID 19    </w:t>
      </w:r>
      <w:r>
        <w:t xml:space="preserve">   face mask    </w:t>
      </w:r>
      <w:r>
        <w:t xml:space="preserve">   shortness of breath    </w:t>
      </w:r>
      <w:r>
        <w:t xml:space="preserve">   eye protection    </w:t>
      </w:r>
      <w:r>
        <w:t xml:space="preserve">   gown    </w:t>
      </w:r>
      <w:r>
        <w:t xml:space="preserve">   pregnant people    </w:t>
      </w:r>
      <w:r>
        <w:t xml:space="preserve">   homelessness    </w:t>
      </w:r>
      <w:r>
        <w:t xml:space="preserve">   sore throat    </w:t>
      </w:r>
      <w:r>
        <w:t xml:space="preserve">   at risk    </w:t>
      </w:r>
      <w:r>
        <w:t xml:space="preserve">   severe obesity    </w:t>
      </w:r>
      <w:r>
        <w:t xml:space="preserve">   self quarantine    </w:t>
      </w:r>
      <w:r>
        <w:t xml:space="preserve">   hand hygiene    </w:t>
      </w:r>
      <w:r>
        <w:t xml:space="preserve">   contact    </w:t>
      </w:r>
      <w:r>
        <w:t xml:space="preserve">   contaminated surfaces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2021-10-11T04:43:07Z</dcterms:created>
  <dcterms:modified xsi:type="dcterms:W3CDTF">2021-10-11T04:43:07Z</dcterms:modified>
</cp:coreProperties>
</file>