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deviance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anomie    </w:t>
      </w:r>
      <w:r>
        <w:t xml:space="preserve">   crime    </w:t>
      </w:r>
      <w:r>
        <w:t xml:space="preserve">   criminal subculture    </w:t>
      </w:r>
      <w:r>
        <w:t xml:space="preserve">   criminality    </w:t>
      </w:r>
      <w:r>
        <w:t xml:space="preserve">   deviance    </w:t>
      </w:r>
      <w:r>
        <w:t xml:space="preserve">   labelling    </w:t>
      </w:r>
      <w:r>
        <w:t xml:space="preserve">   master status    </w:t>
      </w:r>
      <w:r>
        <w:t xml:space="preserve">   sanctions    </w:t>
      </w:r>
      <w:r>
        <w:t xml:space="preserve">   social cohesion    </w:t>
      </w:r>
      <w:r>
        <w:t xml:space="preserve">   social control    </w:t>
      </w:r>
      <w:r>
        <w:t xml:space="preserve">   social order    </w:t>
      </w:r>
      <w:r>
        <w:t xml:space="preserve">   stereotypes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deviance</dc:title>
  <dcterms:created xsi:type="dcterms:W3CDTF">2021-10-11T04:47:19Z</dcterms:created>
  <dcterms:modified xsi:type="dcterms:W3CDTF">2021-10-11T04:47:19Z</dcterms:modified>
</cp:coreProperties>
</file>