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1 Chapter 3 The Crime picture Offenders and Victims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Courts will not accept evidence obtained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officers the right to pat down and search suspect if believed to be armed and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Emergencies where officers don't need a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that would be discovered anyway  Nix V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that says your garbage is not protected by the fourth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Allowed if police didn't know they were violating your Fourth Amendment protections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material and relevant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to determine if probable cause exist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 that investigators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eximination of a person, place or vehicle for contraband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taking by law enforcement or other government agent of contraband</w:t>
            </w:r>
          </w:p>
        </w:tc>
      </w:tr>
    </w:tbl>
    <w:p>
      <w:pPr>
        <w:pStyle w:val="WordBankLarge"/>
      </w:pPr>
      <w:r>
        <w:t xml:space="preserve">   sensible    </w:t>
      </w:r>
      <w:r>
        <w:t xml:space="preserve">   search    </w:t>
      </w:r>
      <w:r>
        <w:t xml:space="preserve">   seizure    </w:t>
      </w:r>
      <w:r>
        <w:t xml:space="preserve">   Totality of the circumstances    </w:t>
      </w:r>
      <w:r>
        <w:t xml:space="preserve">   Physical evidence    </w:t>
      </w:r>
      <w:r>
        <w:t xml:space="preserve">   Terry V Ohio    </w:t>
      </w:r>
      <w:r>
        <w:t xml:space="preserve">   Exigent Circumstances    </w:t>
      </w:r>
      <w:r>
        <w:t xml:space="preserve">   exclusionary rule    </w:t>
      </w:r>
      <w:r>
        <w:t xml:space="preserve">   Inevitable discovery    </w:t>
      </w:r>
      <w:r>
        <w:t xml:space="preserve">   Good Faith exception    </w:t>
      </w:r>
      <w:r>
        <w:t xml:space="preserve">   California V Greenwood    </w:t>
      </w:r>
      <w:r>
        <w:t xml:space="preserve">   Physical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1 Chapter 3 The Crime picture Offenders and Victims</dc:title>
  <dcterms:created xsi:type="dcterms:W3CDTF">2021-10-11T04:48:29Z</dcterms:created>
  <dcterms:modified xsi:type="dcterms:W3CDTF">2021-10-11T04:48:29Z</dcterms:modified>
</cp:coreProperties>
</file>