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disability in the media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abnormal    </w:t>
      </w:r>
      <w:r>
        <w:t xml:space="preserve">   barnes    </w:t>
      </w:r>
      <w:r>
        <w:t xml:space="preserve">   barriers    </w:t>
      </w:r>
      <w:r>
        <w:t xml:space="preserve">   bulsara    </w:t>
      </w:r>
      <w:r>
        <w:t xml:space="preserve">   burden    </w:t>
      </w:r>
      <w:r>
        <w:t xml:space="preserve">   deviant outsiders    </w:t>
      </w:r>
      <w:r>
        <w:t xml:space="preserve">   impairment    </w:t>
      </w:r>
      <w:r>
        <w:t xml:space="preserve">   medical model    </w:t>
      </w:r>
      <w:r>
        <w:t xml:space="preserve">   negative    </w:t>
      </w:r>
      <w:r>
        <w:t xml:space="preserve">   social model    </w:t>
      </w:r>
      <w:r>
        <w:t xml:space="preserve">   storyline    </w:t>
      </w:r>
      <w:r>
        <w:t xml:space="preserve">   underrepresented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in the media </dc:title>
  <dcterms:created xsi:type="dcterms:W3CDTF">2021-10-11T05:30:47Z</dcterms:created>
  <dcterms:modified xsi:type="dcterms:W3CDTF">2021-10-11T05:30:47Z</dcterms:modified>
</cp:coreProperties>
</file>