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cream    </w:t>
      </w:r>
      <w:r>
        <w:t xml:space="preserve">   derophytosis    </w:t>
      </w:r>
      <w:r>
        <w:t xml:space="preserve">   direct contact    </w:t>
      </w:r>
      <w:r>
        <w:t xml:space="preserve">   foot    </w:t>
      </w:r>
      <w:r>
        <w:t xml:space="preserve">   itchy    </w:t>
      </w:r>
      <w:r>
        <w:t xml:space="preserve">   ointments    </w:t>
      </w:r>
      <w:r>
        <w:t xml:space="preserve">   raised patches    </w:t>
      </w:r>
      <w:r>
        <w:t xml:space="preserve">   red    </w:t>
      </w:r>
      <w:r>
        <w:t xml:space="preserve">   ringworm    </w:t>
      </w:r>
      <w:r>
        <w:t xml:space="preserve">   scaly    </w:t>
      </w:r>
      <w:r>
        <w:t xml:space="preserve">   skin    </w:t>
      </w:r>
      <w:r>
        <w:t xml:space="preserve">   tropical environments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</dc:title>
  <dcterms:created xsi:type="dcterms:W3CDTF">2021-10-11T05:30:00Z</dcterms:created>
  <dcterms:modified xsi:type="dcterms:W3CDTF">2021-10-11T05:30:00Z</dcterms:modified>
</cp:coreProperties>
</file>