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alimony    </w:t>
      </w:r>
      <w:r>
        <w:t xml:space="preserve">   children    </w:t>
      </w:r>
      <w:r>
        <w:t xml:space="preserve">   costly    </w:t>
      </w:r>
      <w:r>
        <w:t xml:space="preserve">   divorce    </w:t>
      </w:r>
      <w:r>
        <w:t xml:space="preserve">   joint custody    </w:t>
      </w:r>
      <w:r>
        <w:t xml:space="preserve">   legal    </w:t>
      </w:r>
      <w:r>
        <w:t xml:space="preserve">   mediation    </w:t>
      </w:r>
      <w:r>
        <w:t xml:space="preserve">   paperwork    </w:t>
      </w:r>
      <w:r>
        <w:t xml:space="preserve">   sad    </w:t>
      </w:r>
      <w:r>
        <w:t xml:space="preserve">   separation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</dc:title>
  <dcterms:created xsi:type="dcterms:W3CDTF">2021-10-11T05:33:11Z</dcterms:created>
  <dcterms:modified xsi:type="dcterms:W3CDTF">2021-10-11T05:33:11Z</dcterms:modified>
</cp:coreProperties>
</file>