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drought in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lack    </w:t>
      </w:r>
      <w:r>
        <w:t xml:space="preserve">   golden    </w:t>
      </w:r>
      <w:r>
        <w:t xml:space="preserve">   aridity    </w:t>
      </w:r>
      <w:r>
        <w:t xml:space="preserve">   insufficiency    </w:t>
      </w:r>
      <w:r>
        <w:t xml:space="preserve">   desiccation    </w:t>
      </w:r>
      <w:r>
        <w:t xml:space="preserve">   dehydration    </w:t>
      </w:r>
      <w:r>
        <w:t xml:space="preserve">   old    </w:t>
      </w:r>
      <w:r>
        <w:t xml:space="preserve">   exhaustion    </w:t>
      </w:r>
      <w:r>
        <w:t xml:space="preserve">   heat    </w:t>
      </w:r>
      <w:r>
        <w:t xml:space="preserve">   hard    </w:t>
      </w:r>
      <w:r>
        <w:t xml:space="preserve">   thirsty    </w:t>
      </w:r>
      <w:r>
        <w:t xml:space="preserve">   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drought in australia</dc:title>
  <dcterms:created xsi:type="dcterms:W3CDTF">2021-10-11T05:43:06Z</dcterms:created>
  <dcterms:modified xsi:type="dcterms:W3CDTF">2021-10-11T05:43:06Z</dcterms:modified>
</cp:coreProperties>
</file>