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 aks15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price of one nation's currency in terms of another nation's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example of protectionism. It limits the number of goods that can be imported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Trade agreement between a group of neighboring countries that promote trade with each other by lowering trade barriers.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keeps goods and services from entering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record of all transactions between the residents of a country and the residents of all other countries,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improved products, export industries, and specialization and comparative 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 security, national economic security, and infant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tariffs make imports more expensive to buy, causes higher demand for domestic goods, protects domestic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a country's total exports and total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one nation's currency relative to the currencies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Tariffs, quotas, embargoes, and any other regulation or policy that restricts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by which the cost of a country's imports exceeds the value of its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 of money granted by the government or a public body to assist an industry or business so that the price of a commodity or service may remain low or competitive.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EU, an international organization of European countries formed after World War II to reduce trade barriers and increase cooperation among its members.</w:t>
            </w:r>
          </w:p>
        </w:tc>
      </w:tr>
    </w:tbl>
    <w:p>
      <w:pPr>
        <w:pStyle w:val="WordBankLarge"/>
      </w:pPr>
      <w:r>
        <w:t xml:space="preserve">   Trade deficit    </w:t>
      </w:r>
      <w:r>
        <w:t xml:space="preserve">   Subsidies    </w:t>
      </w:r>
      <w:r>
        <w:t xml:space="preserve">   Trading Bloc    </w:t>
      </w:r>
      <w:r>
        <w:t xml:space="preserve">   Arguments for free trade    </w:t>
      </w:r>
      <w:r>
        <w:t xml:space="preserve">   Arguments against free trade    </w:t>
      </w:r>
      <w:r>
        <w:t xml:space="preserve">   Currency exchange rates    </w:t>
      </w:r>
      <w:r>
        <w:t xml:space="preserve">   Balance of payment    </w:t>
      </w:r>
      <w:r>
        <w:t xml:space="preserve">   Balance of Trade    </w:t>
      </w:r>
      <w:r>
        <w:t xml:space="preserve">   Exchange Rate    </w:t>
      </w:r>
      <w:r>
        <w:t xml:space="preserve">   Trade barrier    </w:t>
      </w:r>
      <w:r>
        <w:t xml:space="preserve">   Trade barriers    </w:t>
      </w:r>
      <w:r>
        <w:t xml:space="preserve">   Benefits of trade barriers    </w:t>
      </w:r>
      <w:r>
        <w:t xml:space="preserve">   Quotas    </w:t>
      </w:r>
      <w:r>
        <w:t xml:space="preserve">   European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aks15</dc:title>
  <dcterms:created xsi:type="dcterms:W3CDTF">2021-10-11T05:54:25Z</dcterms:created>
  <dcterms:modified xsi:type="dcterms:W3CDTF">2021-10-11T05:54:25Z</dcterms:modified>
</cp:coreProperties>
</file>