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behaviour    </w:t>
      </w:r>
      <w:r>
        <w:t xml:space="preserve">   carnivore    </w:t>
      </w:r>
      <w:r>
        <w:t xml:space="preserve">   community    </w:t>
      </w:r>
      <w:r>
        <w:t xml:space="preserve">   competition    </w:t>
      </w:r>
      <w:r>
        <w:t xml:space="preserve">   consumer    </w:t>
      </w:r>
      <w:r>
        <w:t xml:space="preserve">   environment    </w:t>
      </w:r>
      <w:r>
        <w:t xml:space="preserve">   food chain    </w:t>
      </w:r>
      <w:r>
        <w:t xml:space="preserve">   food web    </w:t>
      </w:r>
      <w:r>
        <w:t xml:space="preserve">   habitat    </w:t>
      </w:r>
      <w:r>
        <w:t xml:space="preserve">   herbivore    </w:t>
      </w:r>
      <w:r>
        <w:t xml:space="preserve">   organism    </w:t>
      </w:r>
      <w:r>
        <w:t xml:space="preserve">   pesticide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2021-10-11T05:54:08Z</dcterms:created>
  <dcterms:modified xsi:type="dcterms:W3CDTF">2021-10-11T05:54:08Z</dcterms:modified>
</cp:coreProperties>
</file>